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D" w:rsidRDefault="00E64FB4"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-424815</wp:posOffset>
            </wp:positionV>
            <wp:extent cx="1609725" cy="12451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ce Carers Tru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245176"/>
                    </a:xfrm>
                    <a:prstGeom prst="rect">
                      <a:avLst/>
                    </a:prstGeom>
                  </pic:spPr>
                </pic:pic>
              </a:graphicData>
            </a:graphic>
            <wp14:sizeRelH relativeFrom="page">
              <wp14:pctWidth>0</wp14:pctWidth>
            </wp14:sizeRelH>
            <wp14:sizeRelV relativeFrom="page">
              <wp14:pctHeight>0</wp14:pctHeight>
            </wp14:sizeRelV>
          </wp:anchor>
        </w:drawing>
      </w:r>
      <w:r w:rsidR="00124A0D">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59264" behindDoc="1" locked="0" layoutInCell="1" allowOverlap="1">
            <wp:simplePos x="0" y="0"/>
            <wp:positionH relativeFrom="margin">
              <wp:align>left</wp:align>
            </wp:positionH>
            <wp:positionV relativeFrom="paragraph">
              <wp:posOffset>-249555</wp:posOffset>
            </wp:positionV>
            <wp:extent cx="1884045" cy="1103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1103630"/>
                    </a:xfrm>
                    <a:prstGeom prst="rect">
                      <a:avLst/>
                    </a:prstGeom>
                    <a:noFill/>
                  </pic:spPr>
                </pic:pic>
              </a:graphicData>
            </a:graphic>
            <wp14:sizeRelH relativeFrom="page">
              <wp14:pctWidth>0</wp14:pctWidth>
            </wp14:sizeRelH>
            <wp14:sizeRelV relativeFrom="page">
              <wp14:pctHeight>0</wp14:pctHeight>
            </wp14:sizeRelV>
          </wp:anchor>
        </w:drawing>
      </w:r>
    </w:p>
    <w:p w:rsidR="00124A0D" w:rsidRDefault="00124A0D"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p>
    <w:p w:rsidR="00050081" w:rsidRDefault="00124A0D" w:rsidP="00124A0D">
      <w:pPr>
        <w:jc w:val="cente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r w:rsidRPr="00124A0D">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2CCD">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rights</w:t>
      </w:r>
      <w:r>
        <w:rPr>
          <w:rFonts w:ascii="Arial" w:hAnsi="Arial" w:cs="Arial"/>
          <w:color w:val="0F243E" w:themeColor="text2" w:themeShade="80"/>
          <w:sz w:val="48"/>
          <w:szCs w:val="48"/>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br/>
      </w:r>
      <w:r w:rsidR="009E0E20">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w:t>
      </w:r>
      <w: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 </w:t>
      </w:r>
    </w:p>
    <w:p w:rsidR="00337EEE" w:rsidRPr="00F726F8" w:rsidRDefault="000D51EB" w:rsidP="00337EEE">
      <w:pPr>
        <w:jc w:val="center"/>
        <w:rPr>
          <w:rFonts w:ascii="Arial" w:hAnsi="Arial" w:cs="Arial"/>
          <w:b/>
          <w:color w:val="0F243E" w:themeColor="tex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 sheet</w:t>
      </w:r>
      <w:r w:rsidR="00337EEE">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w:t>
      </w:r>
      <w:r w:rsidR="00E64FB4" w:rsidRPr="00E64FB4">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7EEE" w:rsidRPr="00D22CCD">
        <w:rPr>
          <w:rFonts w:ascii="Arial" w:hAnsi="Arial" w:cs="Arial"/>
          <w:b/>
          <w:color w:val="03A68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 carers</w:t>
      </w:r>
    </w:p>
    <w:p w:rsidR="00337EEE" w:rsidRPr="00D22CCD" w:rsidRDefault="00337EEE" w:rsidP="00337EEE">
      <w:pPr>
        <w:rPr>
          <w:rFonts w:ascii="Arial" w:hAnsi="Arial" w:cs="Arial"/>
          <w:b/>
          <w:color w:val="03A686"/>
          <w:sz w:val="28"/>
        </w:rPr>
      </w:pPr>
      <w:r w:rsidRPr="00D22CCD">
        <w:rPr>
          <w:rFonts w:ascii="Arial" w:hAnsi="Arial" w:cs="Arial"/>
          <w:b/>
          <w:color w:val="03A686"/>
          <w:sz w:val="28"/>
        </w:rPr>
        <w:t xml:space="preserve">Work and caring </w:t>
      </w:r>
    </w:p>
    <w:p w:rsidR="00337EEE" w:rsidRPr="00F726F8" w:rsidRDefault="00337EEE" w:rsidP="00337EEE">
      <w:pPr>
        <w:rPr>
          <w:rFonts w:ascii="Arial" w:hAnsi="Arial" w:cs="Arial"/>
          <w:sz w:val="24"/>
        </w:rPr>
      </w:pPr>
      <w:r w:rsidRPr="00F726F8">
        <w:rPr>
          <w:rFonts w:ascii="Arial" w:hAnsi="Arial" w:cs="Arial"/>
          <w:sz w:val="24"/>
        </w:rPr>
        <w:t xml:space="preserve">Balancing a job with your caring role can be difficult and you may need time to adjust. You might need to ask for help to manage your working life, especially if there is a change in your caring role: </w:t>
      </w:r>
    </w:p>
    <w:p w:rsidR="00337EEE" w:rsidRPr="00D22CCD" w:rsidRDefault="00337EEE" w:rsidP="00D22CCD">
      <w:pPr>
        <w:pStyle w:val="ListParagraph"/>
        <w:numPr>
          <w:ilvl w:val="0"/>
          <w:numId w:val="22"/>
        </w:numPr>
        <w:rPr>
          <w:rFonts w:ascii="Arial" w:hAnsi="Arial" w:cs="Arial"/>
          <w:sz w:val="24"/>
        </w:rPr>
      </w:pPr>
      <w:r w:rsidRPr="00D22CCD">
        <w:rPr>
          <w:rFonts w:ascii="Arial" w:hAnsi="Arial" w:cs="Arial"/>
          <w:sz w:val="24"/>
        </w:rPr>
        <w:t xml:space="preserve">Find out about support for carers in your workplace. </w:t>
      </w:r>
    </w:p>
    <w:p w:rsidR="00337EEE" w:rsidRPr="00D22CCD" w:rsidRDefault="00337EEE" w:rsidP="00D22CCD">
      <w:pPr>
        <w:pStyle w:val="ListParagraph"/>
        <w:numPr>
          <w:ilvl w:val="0"/>
          <w:numId w:val="22"/>
        </w:numPr>
        <w:rPr>
          <w:rFonts w:ascii="Arial" w:hAnsi="Arial" w:cs="Arial"/>
          <w:sz w:val="24"/>
        </w:rPr>
      </w:pPr>
      <w:r w:rsidRPr="00D22CCD">
        <w:rPr>
          <w:rFonts w:ascii="Arial" w:hAnsi="Arial" w:cs="Arial"/>
          <w:sz w:val="24"/>
        </w:rPr>
        <w:t xml:space="preserve">Talk to your manager about any adjustments to your working arrangements that you may need in the short or long-term. </w:t>
      </w:r>
    </w:p>
    <w:p w:rsidR="00337EEE" w:rsidRPr="00D22CCD" w:rsidRDefault="00337EEE" w:rsidP="00D22CCD">
      <w:pPr>
        <w:pStyle w:val="ListParagraph"/>
        <w:numPr>
          <w:ilvl w:val="0"/>
          <w:numId w:val="22"/>
        </w:numPr>
        <w:rPr>
          <w:rFonts w:ascii="Arial" w:hAnsi="Arial" w:cs="Arial"/>
          <w:sz w:val="24"/>
        </w:rPr>
      </w:pPr>
      <w:r w:rsidRPr="00D22CCD">
        <w:rPr>
          <w:rFonts w:ascii="Arial" w:hAnsi="Arial" w:cs="Arial"/>
          <w:sz w:val="24"/>
        </w:rPr>
        <w:t>Talk to the person you are caring for about support you may need.</w:t>
      </w:r>
    </w:p>
    <w:p w:rsidR="00337EEE" w:rsidRPr="00D22CCD" w:rsidRDefault="00337EEE" w:rsidP="00D22CCD">
      <w:pPr>
        <w:pStyle w:val="ListParagraph"/>
        <w:numPr>
          <w:ilvl w:val="0"/>
          <w:numId w:val="22"/>
        </w:numPr>
        <w:rPr>
          <w:rFonts w:ascii="Arial" w:hAnsi="Arial" w:cs="Arial"/>
          <w:sz w:val="24"/>
        </w:rPr>
      </w:pPr>
      <w:r w:rsidRPr="00D22CCD">
        <w:rPr>
          <w:rFonts w:ascii="Arial" w:hAnsi="Arial" w:cs="Arial"/>
          <w:sz w:val="24"/>
        </w:rPr>
        <w:t>Make sure you and the person you are caring for have a carer’s assessment.</w:t>
      </w:r>
    </w:p>
    <w:p w:rsidR="00337EEE" w:rsidRPr="00D22CCD" w:rsidRDefault="00337EEE" w:rsidP="00337EEE">
      <w:pPr>
        <w:rPr>
          <w:rFonts w:ascii="Arial" w:hAnsi="Arial" w:cs="Arial"/>
          <w:b/>
          <w:color w:val="03A686"/>
          <w:sz w:val="28"/>
        </w:rPr>
      </w:pPr>
      <w:r w:rsidRPr="00D22CCD">
        <w:rPr>
          <w:rFonts w:ascii="Arial" w:hAnsi="Arial" w:cs="Arial"/>
          <w:b/>
          <w:color w:val="03A686"/>
          <w:sz w:val="28"/>
        </w:rPr>
        <w:t xml:space="preserve">Your rights in the workplace </w:t>
      </w:r>
    </w:p>
    <w:p w:rsidR="00337EEE" w:rsidRPr="00D22CCD" w:rsidRDefault="00337EEE" w:rsidP="00D22CCD">
      <w:pPr>
        <w:pStyle w:val="ListParagraph"/>
        <w:numPr>
          <w:ilvl w:val="0"/>
          <w:numId w:val="23"/>
        </w:numPr>
        <w:rPr>
          <w:rFonts w:ascii="Arial" w:hAnsi="Arial" w:cs="Arial"/>
          <w:sz w:val="24"/>
        </w:rPr>
      </w:pPr>
      <w:r w:rsidRPr="00D22CCD">
        <w:rPr>
          <w:rFonts w:ascii="Arial" w:hAnsi="Arial" w:cs="Arial"/>
          <w:b/>
          <w:color w:val="03A686"/>
          <w:sz w:val="24"/>
        </w:rPr>
        <w:t>Flexible working</w:t>
      </w:r>
      <w:r w:rsidRPr="00D22CCD">
        <w:rPr>
          <w:rFonts w:ascii="Arial" w:hAnsi="Arial" w:cs="Arial"/>
          <w:color w:val="03A686"/>
          <w:sz w:val="24"/>
        </w:rPr>
        <w:t xml:space="preserve">: </w:t>
      </w:r>
      <w:r w:rsidRPr="00D22CCD">
        <w:rPr>
          <w:rFonts w:ascii="Arial" w:hAnsi="Arial" w:cs="Arial"/>
          <w:sz w:val="24"/>
        </w:rPr>
        <w:t xml:space="preserve">If you have been working somewhere for at least 26 weeks, you can request flexible working. Consider solutions that work for you and your employer. This could be working part-time, working from home, or arriving and leaving an hour earlier. </w:t>
      </w:r>
    </w:p>
    <w:p w:rsidR="00337EEE" w:rsidRPr="00D22CCD" w:rsidRDefault="00337EEE" w:rsidP="00D22CCD">
      <w:pPr>
        <w:pStyle w:val="ListParagraph"/>
        <w:numPr>
          <w:ilvl w:val="0"/>
          <w:numId w:val="23"/>
        </w:numPr>
        <w:rPr>
          <w:rFonts w:ascii="Arial" w:hAnsi="Arial" w:cs="Arial"/>
          <w:sz w:val="24"/>
        </w:rPr>
      </w:pPr>
      <w:r w:rsidRPr="00D22CCD">
        <w:rPr>
          <w:rFonts w:ascii="Arial" w:hAnsi="Arial" w:cs="Arial"/>
          <w:b/>
          <w:color w:val="03A686"/>
          <w:sz w:val="24"/>
        </w:rPr>
        <w:t>Time off for emergencies:</w:t>
      </w:r>
      <w:r w:rsidRPr="00D22CCD">
        <w:rPr>
          <w:rFonts w:ascii="Arial" w:hAnsi="Arial" w:cs="Arial"/>
          <w:color w:val="03A686"/>
          <w:sz w:val="24"/>
        </w:rPr>
        <w:t xml:space="preserve"> </w:t>
      </w:r>
      <w:r w:rsidRPr="00D22CCD">
        <w:rPr>
          <w:rFonts w:ascii="Arial" w:hAnsi="Arial" w:cs="Arial"/>
          <w:sz w:val="24"/>
        </w:rPr>
        <w:t xml:space="preserve">The length of time must be agreed with your employer, but is normally one or two days. This is unpaid. </w:t>
      </w:r>
    </w:p>
    <w:p w:rsidR="00337EEE" w:rsidRPr="00D22CCD" w:rsidRDefault="00337EEE" w:rsidP="00D22CCD">
      <w:pPr>
        <w:pStyle w:val="ListParagraph"/>
        <w:numPr>
          <w:ilvl w:val="0"/>
          <w:numId w:val="23"/>
        </w:numPr>
        <w:rPr>
          <w:rFonts w:ascii="Arial" w:hAnsi="Arial" w:cs="Arial"/>
          <w:sz w:val="24"/>
        </w:rPr>
      </w:pPr>
      <w:r w:rsidRPr="00D22CCD">
        <w:rPr>
          <w:rFonts w:ascii="Arial" w:hAnsi="Arial" w:cs="Arial"/>
          <w:b/>
          <w:color w:val="03A686"/>
          <w:sz w:val="24"/>
        </w:rPr>
        <w:t>Parental leave:</w:t>
      </w:r>
      <w:r w:rsidRPr="00D22CCD">
        <w:rPr>
          <w:rFonts w:ascii="Arial" w:hAnsi="Arial" w:cs="Arial"/>
          <w:color w:val="03A686"/>
          <w:sz w:val="24"/>
        </w:rPr>
        <w:t xml:space="preserve"> </w:t>
      </w:r>
      <w:r w:rsidRPr="00D22CCD">
        <w:rPr>
          <w:rFonts w:ascii="Arial" w:hAnsi="Arial" w:cs="Arial"/>
          <w:sz w:val="24"/>
        </w:rPr>
        <w:t xml:space="preserve">If you have been working somewhere for at least a year, you can take some unpaid leave to look after a child under the age of 18. </w:t>
      </w:r>
    </w:p>
    <w:p w:rsidR="00337EEE" w:rsidRPr="00F726F8" w:rsidRDefault="00337EEE" w:rsidP="00337EEE">
      <w:pPr>
        <w:rPr>
          <w:rFonts w:ascii="Arial" w:hAnsi="Arial" w:cs="Arial"/>
          <w:sz w:val="24"/>
        </w:rPr>
      </w:pPr>
      <w:r w:rsidRPr="00F726F8">
        <w:rPr>
          <w:rFonts w:ascii="Arial" w:hAnsi="Arial" w:cs="Arial"/>
          <w:sz w:val="24"/>
        </w:rPr>
        <w:t>Some organisations offer time off for caring responsibilities, so check your employer’s policies.</w:t>
      </w:r>
    </w:p>
    <w:p w:rsidR="00337EEE" w:rsidRPr="00D22CCD" w:rsidRDefault="00337EEE" w:rsidP="00337EEE">
      <w:pPr>
        <w:rPr>
          <w:rFonts w:ascii="Arial" w:hAnsi="Arial" w:cs="Arial"/>
          <w:b/>
          <w:color w:val="03A686"/>
          <w:sz w:val="28"/>
        </w:rPr>
      </w:pPr>
      <w:r w:rsidRPr="00D22CCD">
        <w:rPr>
          <w:rFonts w:ascii="Arial" w:hAnsi="Arial" w:cs="Arial"/>
          <w:b/>
          <w:color w:val="03A686"/>
          <w:sz w:val="28"/>
        </w:rPr>
        <w:t xml:space="preserve">Talking to your employer </w:t>
      </w:r>
    </w:p>
    <w:p w:rsidR="00337EEE" w:rsidRPr="00D22CCD" w:rsidRDefault="00337EEE" w:rsidP="00D22CCD">
      <w:pPr>
        <w:pStyle w:val="ListParagraph"/>
        <w:numPr>
          <w:ilvl w:val="0"/>
          <w:numId w:val="24"/>
        </w:numPr>
        <w:rPr>
          <w:rFonts w:ascii="Arial" w:hAnsi="Arial" w:cs="Arial"/>
          <w:sz w:val="24"/>
        </w:rPr>
      </w:pPr>
      <w:r w:rsidRPr="00D22CCD">
        <w:rPr>
          <w:rFonts w:ascii="Arial" w:hAnsi="Arial" w:cs="Arial"/>
          <w:sz w:val="24"/>
        </w:rPr>
        <w:t>Find a time convenient for both of you, and a private and quiet place.</w:t>
      </w:r>
    </w:p>
    <w:p w:rsidR="00337EEE" w:rsidRPr="00D22CCD" w:rsidRDefault="00337EEE" w:rsidP="00D22CCD">
      <w:pPr>
        <w:pStyle w:val="ListParagraph"/>
        <w:numPr>
          <w:ilvl w:val="0"/>
          <w:numId w:val="24"/>
        </w:numPr>
        <w:rPr>
          <w:rFonts w:ascii="Arial" w:hAnsi="Arial" w:cs="Arial"/>
          <w:sz w:val="24"/>
        </w:rPr>
      </w:pPr>
      <w:r w:rsidRPr="00D22CCD">
        <w:rPr>
          <w:rFonts w:ascii="Arial" w:hAnsi="Arial" w:cs="Arial"/>
          <w:sz w:val="24"/>
        </w:rPr>
        <w:t xml:space="preserve">Make sure you both have plenty of time, so the conversation is not rushed. </w:t>
      </w:r>
    </w:p>
    <w:p w:rsidR="00337EEE" w:rsidRPr="00D22CCD" w:rsidRDefault="00337EEE" w:rsidP="00D22CCD">
      <w:pPr>
        <w:pStyle w:val="ListParagraph"/>
        <w:numPr>
          <w:ilvl w:val="0"/>
          <w:numId w:val="24"/>
        </w:numPr>
        <w:rPr>
          <w:rFonts w:ascii="Arial" w:hAnsi="Arial" w:cs="Arial"/>
          <w:sz w:val="24"/>
        </w:rPr>
      </w:pPr>
      <w:r w:rsidRPr="00D22CCD">
        <w:rPr>
          <w:rFonts w:ascii="Arial" w:hAnsi="Arial" w:cs="Arial"/>
          <w:sz w:val="24"/>
        </w:rPr>
        <w:t xml:space="preserve">Think about what you are willing to share regarding your caring role. </w:t>
      </w:r>
    </w:p>
    <w:p w:rsidR="00337EEE" w:rsidRPr="00D22CCD" w:rsidRDefault="00337EEE" w:rsidP="00D22CCD">
      <w:pPr>
        <w:pStyle w:val="ListParagraph"/>
        <w:numPr>
          <w:ilvl w:val="0"/>
          <w:numId w:val="24"/>
        </w:numPr>
        <w:rPr>
          <w:rFonts w:ascii="Arial" w:hAnsi="Arial" w:cs="Arial"/>
          <w:sz w:val="24"/>
        </w:rPr>
      </w:pPr>
      <w:r w:rsidRPr="00D22CCD">
        <w:rPr>
          <w:rFonts w:ascii="Arial" w:hAnsi="Arial" w:cs="Arial"/>
          <w:sz w:val="24"/>
        </w:rPr>
        <w:t xml:space="preserve">Think about how your caring role may affect your work. </w:t>
      </w:r>
    </w:p>
    <w:p w:rsidR="00337EEE" w:rsidRPr="00D22CCD" w:rsidRDefault="00337EEE" w:rsidP="00D22CCD">
      <w:pPr>
        <w:pStyle w:val="ListParagraph"/>
        <w:numPr>
          <w:ilvl w:val="0"/>
          <w:numId w:val="24"/>
        </w:numPr>
        <w:rPr>
          <w:rFonts w:ascii="Arial" w:hAnsi="Arial" w:cs="Arial"/>
          <w:sz w:val="24"/>
        </w:rPr>
      </w:pPr>
      <w:r w:rsidRPr="00D22CCD">
        <w:rPr>
          <w:rFonts w:ascii="Arial" w:hAnsi="Arial" w:cs="Arial"/>
          <w:sz w:val="24"/>
        </w:rPr>
        <w:t xml:space="preserve">Think about solutions before the meeting. </w:t>
      </w:r>
    </w:p>
    <w:p w:rsidR="00337EEE" w:rsidRPr="00D22CCD" w:rsidRDefault="00337EEE" w:rsidP="00D22CCD">
      <w:pPr>
        <w:pStyle w:val="ListParagraph"/>
        <w:numPr>
          <w:ilvl w:val="0"/>
          <w:numId w:val="24"/>
        </w:numPr>
        <w:rPr>
          <w:rFonts w:ascii="Arial" w:hAnsi="Arial" w:cs="Arial"/>
          <w:sz w:val="24"/>
        </w:rPr>
      </w:pPr>
      <w:r w:rsidRPr="00D22CCD">
        <w:rPr>
          <w:rFonts w:ascii="Arial" w:hAnsi="Arial" w:cs="Arial"/>
          <w:sz w:val="24"/>
        </w:rPr>
        <w:t xml:space="preserve">Write down what you both agreed. </w:t>
      </w:r>
    </w:p>
    <w:p w:rsidR="00337EEE" w:rsidRPr="001A61BB" w:rsidRDefault="00337EEE" w:rsidP="00337EEE">
      <w:pPr>
        <w:pStyle w:val="ListParagraph"/>
        <w:ind w:left="0"/>
        <w:rPr>
          <w:rFonts w:ascii="Arial" w:hAnsi="Arial" w:cs="Arial"/>
          <w:sz w:val="24"/>
        </w:rPr>
      </w:pPr>
      <w:r>
        <w:rPr>
          <w:rFonts w:asciiTheme="majorHAnsi" w:hAnsiTheme="majorHAnsi" w:cstheme="majorHAnsi"/>
          <w:sz w:val="24"/>
          <w:szCs w:val="24"/>
        </w:rPr>
        <w:br/>
      </w:r>
      <w:r w:rsidRPr="001A61BB">
        <w:rPr>
          <w:rFonts w:asciiTheme="majorHAnsi" w:hAnsiTheme="majorHAnsi" w:cstheme="majorHAnsi"/>
          <w:sz w:val="24"/>
          <w:szCs w:val="24"/>
        </w:rPr>
        <w:t xml:space="preserve">Remember, </w:t>
      </w:r>
      <w:r w:rsidR="0009357D" w:rsidRPr="001A61BB">
        <w:rPr>
          <w:rFonts w:asciiTheme="majorHAnsi" w:hAnsiTheme="majorHAnsi" w:cstheme="majorHAnsi"/>
          <w:sz w:val="24"/>
          <w:szCs w:val="24"/>
        </w:rPr>
        <w:t>employers’</w:t>
      </w:r>
      <w:r w:rsidRPr="001A61BB">
        <w:rPr>
          <w:rFonts w:asciiTheme="majorHAnsi" w:hAnsiTheme="majorHAnsi" w:cstheme="majorHAnsi"/>
          <w:sz w:val="24"/>
          <w:szCs w:val="24"/>
        </w:rPr>
        <w:t xml:space="preserve"> value communication and honesty.</w:t>
      </w:r>
    </w:p>
    <w:p w:rsidR="00337EEE" w:rsidRPr="001A61BB" w:rsidRDefault="00337EEE" w:rsidP="00337EEE">
      <w:pPr>
        <w:rPr>
          <w:rFonts w:ascii="Arial" w:hAnsi="Arial" w:cs="Arial"/>
          <w:sz w:val="24"/>
        </w:rPr>
      </w:pPr>
    </w:p>
    <w:p w:rsidR="00337EEE" w:rsidRPr="00D22CCD" w:rsidRDefault="00337EEE" w:rsidP="00337EEE">
      <w:pPr>
        <w:rPr>
          <w:rFonts w:asciiTheme="majorHAnsi" w:hAnsiTheme="majorHAnsi" w:cstheme="majorHAnsi"/>
          <w:color w:val="03A686"/>
          <w:sz w:val="28"/>
          <w:szCs w:val="24"/>
        </w:rPr>
      </w:pPr>
      <w:r w:rsidRPr="00D22CCD">
        <w:rPr>
          <w:rFonts w:asciiTheme="majorHAnsi" w:hAnsiTheme="majorHAnsi" w:cstheme="majorHAnsi"/>
          <w:color w:val="03A686"/>
          <w:sz w:val="28"/>
          <w:szCs w:val="24"/>
        </w:rPr>
        <w:t>Balancing work and caring</w:t>
      </w:r>
    </w:p>
    <w:p w:rsidR="0009357D" w:rsidRDefault="0009357D" w:rsidP="00337EEE">
      <w:pPr>
        <w:rPr>
          <w:rFonts w:asciiTheme="majorHAnsi" w:hAnsiTheme="majorHAnsi" w:cstheme="majorHAnsi"/>
          <w:sz w:val="24"/>
          <w:szCs w:val="24"/>
        </w:rPr>
      </w:pPr>
      <w:r w:rsidRPr="0009357D">
        <w:rPr>
          <w:rFonts w:asciiTheme="majorHAnsi" w:hAnsiTheme="majorHAnsi" w:cstheme="majorHAnsi"/>
          <w:sz w:val="24"/>
          <w:szCs w:val="24"/>
        </w:rPr>
        <w:t>Balancing a job with your caring role can be difficult and you may need time to adjust. You might need to ask for help to manage your working life, especially if there is a change in your caring role</w:t>
      </w:r>
      <w:r>
        <w:rPr>
          <w:rFonts w:asciiTheme="majorHAnsi" w:hAnsiTheme="majorHAnsi" w:cstheme="majorHAnsi"/>
          <w:sz w:val="24"/>
          <w:szCs w:val="24"/>
        </w:rPr>
        <w:t xml:space="preserve">. </w:t>
      </w:r>
    </w:p>
    <w:p w:rsidR="0009357D" w:rsidRPr="0009357D" w:rsidRDefault="0009357D" w:rsidP="00337EEE">
      <w:pPr>
        <w:rPr>
          <w:rFonts w:asciiTheme="majorHAnsi" w:hAnsiTheme="majorHAnsi" w:cstheme="majorHAnsi"/>
          <w:color w:val="03A686"/>
          <w:sz w:val="28"/>
          <w:szCs w:val="24"/>
        </w:rPr>
      </w:pPr>
      <w:r w:rsidRPr="0009357D">
        <w:rPr>
          <w:rFonts w:asciiTheme="majorHAnsi" w:hAnsiTheme="majorHAnsi" w:cstheme="majorHAnsi"/>
          <w:color w:val="03A686"/>
          <w:sz w:val="28"/>
          <w:szCs w:val="24"/>
        </w:rPr>
        <w:t>Working for Carers</w:t>
      </w:r>
    </w:p>
    <w:p w:rsidR="0009357D" w:rsidRDefault="0009357D" w:rsidP="0009357D">
      <w:pPr>
        <w:rPr>
          <w:rFonts w:asciiTheme="majorHAnsi" w:hAnsiTheme="majorHAnsi" w:cstheme="majorHAnsi"/>
          <w:sz w:val="24"/>
          <w:szCs w:val="24"/>
        </w:rPr>
      </w:pPr>
      <w:r w:rsidRPr="00224E7C">
        <w:rPr>
          <w:rFonts w:asciiTheme="majorHAnsi" w:hAnsiTheme="majorHAnsi" w:cstheme="majorHAnsi"/>
          <w:sz w:val="24"/>
          <w:szCs w:val="24"/>
        </w:rPr>
        <w:t>Working for Carers is a London-wide project supporting unpaid carers</w:t>
      </w:r>
      <w:r>
        <w:rPr>
          <w:rFonts w:asciiTheme="majorHAnsi" w:hAnsiTheme="majorHAnsi" w:cstheme="majorHAnsi"/>
          <w:sz w:val="24"/>
          <w:szCs w:val="24"/>
        </w:rPr>
        <w:t>, aged 25 or over,</w:t>
      </w:r>
      <w:r w:rsidRPr="00224E7C">
        <w:rPr>
          <w:rFonts w:asciiTheme="majorHAnsi" w:hAnsiTheme="majorHAnsi" w:cstheme="majorHAnsi"/>
          <w:sz w:val="24"/>
          <w:szCs w:val="24"/>
        </w:rPr>
        <w:t xml:space="preserve"> to move closer to employment.</w:t>
      </w:r>
      <w:r>
        <w:rPr>
          <w:rFonts w:asciiTheme="majorHAnsi" w:hAnsiTheme="majorHAnsi" w:cstheme="majorHAnsi"/>
          <w:sz w:val="24"/>
          <w:szCs w:val="24"/>
        </w:rPr>
        <w:t xml:space="preserve"> </w:t>
      </w:r>
      <w:r w:rsidRPr="0009357D">
        <w:rPr>
          <w:rFonts w:asciiTheme="majorHAnsi" w:hAnsiTheme="majorHAnsi" w:cstheme="majorHAnsi"/>
          <w:sz w:val="24"/>
          <w:szCs w:val="24"/>
        </w:rPr>
        <w:t>The project is led by Carers Trust and delivered by its network of 24 partners across London.</w:t>
      </w:r>
    </w:p>
    <w:p w:rsidR="0009357D" w:rsidRDefault="00130DDB" w:rsidP="00337EEE">
      <w:pPr>
        <w:rPr>
          <w:rFonts w:asciiTheme="majorHAnsi" w:hAnsiTheme="majorHAnsi" w:cstheme="majorHAnsi"/>
          <w:sz w:val="24"/>
          <w:szCs w:val="24"/>
        </w:rPr>
      </w:pPr>
      <w:r>
        <w:rPr>
          <w:rFonts w:asciiTheme="majorHAnsi" w:hAnsiTheme="majorHAnsi" w:cstheme="majorHAnsi"/>
          <w:sz w:val="24"/>
          <w:szCs w:val="24"/>
        </w:rPr>
        <w:t>This is a free service for</w:t>
      </w:r>
      <w:r w:rsidR="0009357D">
        <w:rPr>
          <w:rFonts w:asciiTheme="majorHAnsi" w:hAnsiTheme="majorHAnsi" w:cstheme="majorHAnsi"/>
          <w:sz w:val="24"/>
          <w:szCs w:val="24"/>
        </w:rPr>
        <w:t xml:space="preserve"> u</w:t>
      </w:r>
      <w:r w:rsidR="00337EEE" w:rsidRPr="00224E7C">
        <w:rPr>
          <w:rFonts w:asciiTheme="majorHAnsi" w:hAnsiTheme="majorHAnsi" w:cstheme="majorHAnsi"/>
          <w:sz w:val="24"/>
          <w:szCs w:val="24"/>
        </w:rPr>
        <w:t>npaid carers who are job-searching, starting a ne</w:t>
      </w:r>
      <w:r w:rsidR="0009357D">
        <w:rPr>
          <w:rFonts w:asciiTheme="majorHAnsi" w:hAnsiTheme="majorHAnsi" w:cstheme="majorHAnsi"/>
          <w:sz w:val="24"/>
          <w:szCs w:val="24"/>
        </w:rPr>
        <w:t>w job, or already in employment can apply for the Working for Carers.</w:t>
      </w:r>
    </w:p>
    <w:p w:rsidR="00130DDB" w:rsidRDefault="00130DDB" w:rsidP="00337EEE">
      <w:pPr>
        <w:rPr>
          <w:rFonts w:asciiTheme="majorHAnsi" w:hAnsiTheme="majorHAnsi" w:cstheme="majorHAnsi"/>
          <w:sz w:val="24"/>
          <w:szCs w:val="24"/>
        </w:rPr>
      </w:pPr>
      <w:r>
        <w:rPr>
          <w:rFonts w:asciiTheme="majorHAnsi" w:hAnsiTheme="majorHAnsi" w:cstheme="majorHAnsi"/>
          <w:sz w:val="24"/>
          <w:szCs w:val="24"/>
        </w:rPr>
        <w:t>They will:</w:t>
      </w:r>
    </w:p>
    <w:p w:rsidR="00130DDB" w:rsidRPr="00130DDB" w:rsidRDefault="00130DDB" w:rsidP="00130DDB">
      <w:pPr>
        <w:pStyle w:val="ListParagraph"/>
        <w:numPr>
          <w:ilvl w:val="0"/>
          <w:numId w:val="25"/>
        </w:numPr>
        <w:rPr>
          <w:rFonts w:asciiTheme="majorHAnsi" w:hAnsiTheme="majorHAnsi" w:cstheme="majorHAnsi"/>
          <w:sz w:val="24"/>
          <w:szCs w:val="24"/>
        </w:rPr>
      </w:pPr>
      <w:r w:rsidRPr="00130DDB">
        <w:rPr>
          <w:rFonts w:asciiTheme="majorHAnsi" w:hAnsiTheme="majorHAnsi" w:cstheme="majorHAnsi"/>
          <w:sz w:val="24"/>
          <w:szCs w:val="24"/>
        </w:rPr>
        <w:t>Support carers to pursue their employment goals through confidence building and skills development.</w:t>
      </w:r>
    </w:p>
    <w:p w:rsidR="00130DDB" w:rsidRPr="00130DDB" w:rsidRDefault="00130DDB" w:rsidP="00130DDB">
      <w:pPr>
        <w:pStyle w:val="ListParagraph"/>
        <w:numPr>
          <w:ilvl w:val="0"/>
          <w:numId w:val="25"/>
        </w:numPr>
        <w:rPr>
          <w:rFonts w:asciiTheme="majorHAnsi" w:hAnsiTheme="majorHAnsi" w:cstheme="majorHAnsi"/>
          <w:sz w:val="24"/>
          <w:szCs w:val="24"/>
        </w:rPr>
      </w:pPr>
      <w:r w:rsidRPr="00130DDB">
        <w:rPr>
          <w:rFonts w:asciiTheme="majorHAnsi" w:hAnsiTheme="majorHAnsi" w:cstheme="majorHAnsi"/>
          <w:sz w:val="24"/>
          <w:szCs w:val="24"/>
        </w:rPr>
        <w:t>Offer a flexible service that considers individual needs and ambitions.</w:t>
      </w:r>
    </w:p>
    <w:p w:rsidR="00130DDB" w:rsidRPr="00130DDB" w:rsidRDefault="00130DDB" w:rsidP="00130DDB">
      <w:pPr>
        <w:pStyle w:val="ListParagraph"/>
        <w:numPr>
          <w:ilvl w:val="0"/>
          <w:numId w:val="25"/>
        </w:numPr>
        <w:rPr>
          <w:rFonts w:asciiTheme="majorHAnsi" w:hAnsiTheme="majorHAnsi" w:cstheme="majorHAnsi"/>
          <w:sz w:val="24"/>
          <w:szCs w:val="24"/>
        </w:rPr>
      </w:pPr>
      <w:r w:rsidRPr="00130DDB">
        <w:rPr>
          <w:rFonts w:asciiTheme="majorHAnsi" w:hAnsiTheme="majorHAnsi" w:cstheme="majorHAnsi"/>
          <w:sz w:val="24"/>
          <w:szCs w:val="24"/>
        </w:rPr>
        <w:t>Engage with local businesses and organisations to create employment, training and volunteering opportunities for carers.</w:t>
      </w:r>
    </w:p>
    <w:p w:rsidR="00337EEE" w:rsidRPr="00130DDB" w:rsidRDefault="00130DDB" w:rsidP="00130DDB">
      <w:pPr>
        <w:pStyle w:val="ListParagraph"/>
        <w:numPr>
          <w:ilvl w:val="0"/>
          <w:numId w:val="25"/>
        </w:numPr>
        <w:rPr>
          <w:rFonts w:asciiTheme="majorHAnsi" w:hAnsiTheme="majorHAnsi" w:cstheme="majorHAnsi"/>
          <w:sz w:val="24"/>
          <w:szCs w:val="24"/>
        </w:rPr>
      </w:pPr>
      <w:r w:rsidRPr="00130DDB">
        <w:rPr>
          <w:rFonts w:asciiTheme="majorHAnsi" w:hAnsiTheme="majorHAnsi" w:cstheme="majorHAnsi"/>
          <w:sz w:val="24"/>
          <w:szCs w:val="24"/>
        </w:rPr>
        <w:t>Highlight the benefits of employing carers, adopting carer friendly policies, and understanding the needs of carers in the workplace.</w:t>
      </w:r>
    </w:p>
    <w:p w:rsidR="0009357D" w:rsidRDefault="00130DDB" w:rsidP="00337EEE">
      <w:pPr>
        <w:rPr>
          <w:rFonts w:asciiTheme="majorHAnsi" w:hAnsiTheme="majorHAnsi" w:cstheme="majorHAnsi"/>
          <w:sz w:val="24"/>
          <w:szCs w:val="24"/>
        </w:rPr>
      </w:pPr>
      <w:r>
        <w:rPr>
          <w:rFonts w:asciiTheme="majorHAnsi" w:hAnsiTheme="majorHAnsi" w:cstheme="majorHAnsi"/>
          <w:sz w:val="24"/>
          <w:szCs w:val="24"/>
        </w:rPr>
        <w:t>Contact Carers Trust Hillingdon and ask to speak to an Employment Personal Advisor from Working for Carers.</w:t>
      </w:r>
    </w:p>
    <w:p w:rsidR="00130DDB" w:rsidRDefault="007F50A8" w:rsidP="007F50A8">
      <w:pPr>
        <w:jc w:val="center"/>
        <w:rPr>
          <w:rFonts w:asciiTheme="majorHAnsi" w:hAnsiTheme="majorHAnsi" w:cstheme="majorHAnsi"/>
          <w:b/>
          <w:sz w:val="24"/>
          <w:szCs w:val="24"/>
        </w:rPr>
      </w:pPr>
      <w:r w:rsidRPr="007F50A8">
        <w:rPr>
          <w:rFonts w:asciiTheme="majorHAnsi" w:hAnsiTheme="majorHAnsi" w:cstheme="majorHAnsi"/>
          <w:b/>
          <w:sz w:val="24"/>
          <w:szCs w:val="24"/>
        </w:rPr>
        <w:t xml:space="preserve">For more information </w:t>
      </w:r>
      <w:r w:rsidR="00D22CCD">
        <w:rPr>
          <w:rFonts w:asciiTheme="majorHAnsi" w:hAnsiTheme="majorHAnsi" w:cstheme="majorHAnsi"/>
          <w:b/>
          <w:sz w:val="24"/>
          <w:szCs w:val="24"/>
        </w:rPr>
        <w:t xml:space="preserve">about our services </w:t>
      </w:r>
      <w:r w:rsidRPr="007F50A8">
        <w:rPr>
          <w:rFonts w:asciiTheme="majorHAnsi" w:hAnsiTheme="majorHAnsi" w:cstheme="majorHAnsi"/>
          <w:b/>
          <w:sz w:val="24"/>
          <w:szCs w:val="24"/>
        </w:rPr>
        <w:t xml:space="preserve">please contact us </w:t>
      </w:r>
    </w:p>
    <w:p w:rsidR="007F50A8" w:rsidRPr="007F50A8" w:rsidRDefault="007F50A8" w:rsidP="007F50A8">
      <w:pPr>
        <w:jc w:val="center"/>
        <w:rPr>
          <w:rFonts w:asciiTheme="majorHAnsi" w:hAnsiTheme="majorHAnsi" w:cstheme="majorHAnsi"/>
          <w:b/>
          <w:color w:val="008000"/>
          <w:sz w:val="24"/>
          <w:szCs w:val="24"/>
        </w:rPr>
      </w:pPr>
      <w:r w:rsidRPr="00D22CCD">
        <w:rPr>
          <w:rFonts w:asciiTheme="majorHAnsi" w:hAnsiTheme="majorHAnsi" w:cstheme="majorHAnsi"/>
          <w:b/>
          <w:color w:val="03A686"/>
          <w:sz w:val="24"/>
          <w:szCs w:val="24"/>
        </w:rPr>
        <w:t xml:space="preserve">Telephone: </w:t>
      </w:r>
      <w:r w:rsidRPr="00D22CCD">
        <w:rPr>
          <w:rFonts w:asciiTheme="majorHAnsi" w:hAnsiTheme="majorHAnsi" w:cstheme="majorHAnsi"/>
          <w:b/>
          <w:sz w:val="24"/>
          <w:szCs w:val="24"/>
        </w:rPr>
        <w:t>01895 811206</w:t>
      </w:r>
    </w:p>
    <w:p w:rsidR="007F50A8" w:rsidRPr="007F50A8" w:rsidRDefault="007F50A8" w:rsidP="007F50A8">
      <w:pPr>
        <w:jc w:val="center"/>
        <w:rPr>
          <w:rFonts w:asciiTheme="majorHAnsi" w:hAnsiTheme="majorHAnsi" w:cstheme="majorHAnsi"/>
          <w:b/>
          <w:sz w:val="24"/>
          <w:szCs w:val="24"/>
        </w:rPr>
      </w:pPr>
      <w:r w:rsidRPr="00D22CCD">
        <w:rPr>
          <w:rFonts w:asciiTheme="majorHAnsi" w:hAnsiTheme="majorHAnsi" w:cstheme="majorHAnsi"/>
          <w:b/>
          <w:color w:val="03A686"/>
          <w:sz w:val="24"/>
          <w:szCs w:val="24"/>
        </w:rPr>
        <w:t xml:space="preserve">Email: </w:t>
      </w:r>
      <w:hyperlink r:id="rId10" w:history="1">
        <w:r w:rsidR="00BD21DA" w:rsidRPr="00464B18">
          <w:rPr>
            <w:rStyle w:val="Hyperlink"/>
            <w:rFonts w:asciiTheme="majorHAnsi" w:hAnsiTheme="majorHAnsi" w:cstheme="majorHAnsi"/>
            <w:b/>
            <w:sz w:val="24"/>
            <w:szCs w:val="24"/>
          </w:rPr>
          <w:t>office@carerstrusthillingdon.org</w:t>
        </w:r>
      </w:hyperlink>
      <w:r w:rsidR="00BD21DA">
        <w:rPr>
          <w:rFonts w:asciiTheme="majorHAnsi" w:hAnsiTheme="majorHAnsi" w:cstheme="majorHAnsi"/>
          <w:b/>
          <w:sz w:val="24"/>
          <w:szCs w:val="24"/>
        </w:rPr>
        <w:t xml:space="preserve"> </w:t>
      </w:r>
    </w:p>
    <w:p w:rsidR="007F50A8" w:rsidRPr="007F50A8" w:rsidRDefault="007F50A8" w:rsidP="007F50A8">
      <w:pPr>
        <w:jc w:val="center"/>
        <w:rPr>
          <w:rFonts w:asciiTheme="majorHAnsi" w:hAnsiTheme="majorHAnsi" w:cstheme="majorHAnsi"/>
          <w:b/>
          <w:caps/>
          <w:color w:val="92CDDC" w:themeColor="accent5" w:themeTint="99"/>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D22CCD">
        <w:rPr>
          <w:rFonts w:asciiTheme="majorHAnsi" w:hAnsiTheme="majorHAnsi" w:cstheme="majorHAnsi"/>
          <w:b/>
          <w:color w:val="03A686"/>
          <w:sz w:val="24"/>
          <w:szCs w:val="24"/>
        </w:rPr>
        <w:t xml:space="preserve">Website: </w:t>
      </w:r>
      <w:hyperlink r:id="rId11" w:history="1">
        <w:r w:rsidRPr="007F50A8">
          <w:rPr>
            <w:rStyle w:val="Hyperlink"/>
            <w:rFonts w:asciiTheme="majorHAnsi" w:hAnsiTheme="majorHAnsi" w:cstheme="majorHAnsi"/>
            <w:b/>
            <w:sz w:val="24"/>
            <w:szCs w:val="24"/>
          </w:rPr>
          <w:t>www.carerstrusthillingdon.org</w:t>
        </w:r>
      </w:hyperlink>
    </w:p>
    <w:p w:rsidR="00337EEE" w:rsidRDefault="00337EEE" w:rsidP="00337EEE">
      <w:pPr>
        <w:jc w:val="center"/>
        <w:rPr>
          <w:rFonts w:ascii="Arial" w:hAnsi="Arial" w:cs="Arial"/>
          <w:caps/>
          <w:color w:val="92CDDC" w:themeColor="accent5" w:themeTint="99"/>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337EEE" w:rsidRDefault="00337EEE" w:rsidP="00337EEE">
      <w:pP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p>
    <w:p w:rsidR="001C51E9" w:rsidRPr="00135D14" w:rsidRDefault="001C51E9" w:rsidP="00337EEE">
      <w:pPr>
        <w:jc w:val="center"/>
        <w:rPr>
          <w:rFonts w:ascii="Arial" w:hAnsi="Arial" w:cs="Arial"/>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p>
    <w:p w:rsidR="00E64FB4" w:rsidRPr="00E45417" w:rsidRDefault="00E64FB4" w:rsidP="001C51E9">
      <w:pPr>
        <w:jc w:val="center"/>
        <w:rPr>
          <w:rFonts w:ascii="Arial" w:hAnsi="Arial" w:cs="Arial"/>
          <w:b/>
          <w:color w:val="0000FF" w:themeColor="hyperlink"/>
          <w:sz w:val="24"/>
          <w:szCs w:val="24"/>
          <w:u w:val="single"/>
        </w:rPr>
      </w:pPr>
    </w:p>
    <w:sectPr w:rsidR="00E64FB4" w:rsidRPr="00E45417" w:rsidSect="00124A0D">
      <w:headerReference w:type="default" r:id="rId12"/>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7D" w:rsidRDefault="0009357D" w:rsidP="00CE6A9B">
      <w:r>
        <w:separator/>
      </w:r>
    </w:p>
  </w:endnote>
  <w:endnote w:type="continuationSeparator" w:id="0">
    <w:p w:rsidR="0009357D" w:rsidRDefault="0009357D" w:rsidP="00CE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7D" w:rsidRDefault="0009357D" w:rsidP="00CE6A9B">
      <w:r>
        <w:separator/>
      </w:r>
    </w:p>
  </w:footnote>
  <w:footnote w:type="continuationSeparator" w:id="0">
    <w:p w:rsidR="0009357D" w:rsidRDefault="0009357D" w:rsidP="00CE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7D" w:rsidRPr="00DE7159" w:rsidRDefault="0009357D" w:rsidP="00DD3DD6">
    <w:pPr>
      <w:pStyle w:val="Header"/>
      <w:ind w:left="527" w:firstLine="3986"/>
      <w:jc w:val="right"/>
      <w:rPr>
        <w:rFonts w:asciiTheme="majorHAnsi" w:hAnsiTheme="majorHAnsi" w:cstheme="majorHAnsi"/>
        <w:b/>
        <w:color w:val="0066FF"/>
        <w:sz w:val="24"/>
        <w14:textFill>
          <w14:solidFill>
            <w14:srgbClr w14:val="0066FF">
              <w14:lumMod w14:val="75000"/>
            </w14:srgbClr>
          </w14:solidFill>
        </w14:textFill>
      </w:rPr>
    </w:pPr>
    <w:r>
      <w:rPr>
        <w:rFonts w:asciiTheme="majorHAnsi" w:hAnsiTheme="majorHAnsi" w:cstheme="majorHAnsi"/>
        <w:b/>
        <w:color w:val="17365D" w:themeColor="text2" w:themeShade="B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2CB"/>
      </v:shape>
    </w:pict>
  </w:numPicBullet>
  <w:abstractNum w:abstractNumId="0" w15:restartNumberingAfterBreak="0">
    <w:nsid w:val="004F0F2C"/>
    <w:multiLevelType w:val="hybridMultilevel"/>
    <w:tmpl w:val="360CDE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702C"/>
    <w:multiLevelType w:val="hybridMultilevel"/>
    <w:tmpl w:val="0B007E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D02BC"/>
    <w:multiLevelType w:val="hybridMultilevel"/>
    <w:tmpl w:val="0B005276"/>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8A9"/>
    <w:multiLevelType w:val="hybridMultilevel"/>
    <w:tmpl w:val="83664A2E"/>
    <w:lvl w:ilvl="0" w:tplc="0809000D">
      <w:start w:val="1"/>
      <w:numFmt w:val="bullet"/>
      <w:lvlText w:val=""/>
      <w:lvlJc w:val="left"/>
      <w:pPr>
        <w:ind w:left="1725" w:hanging="360"/>
      </w:pPr>
      <w:rPr>
        <w:rFonts w:ascii="Wingdings" w:hAnsi="Wingdings"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4" w15:restartNumberingAfterBreak="0">
    <w:nsid w:val="0DAD6A21"/>
    <w:multiLevelType w:val="hybridMultilevel"/>
    <w:tmpl w:val="5F942AAA"/>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5288A"/>
    <w:multiLevelType w:val="hybridMultilevel"/>
    <w:tmpl w:val="EB862B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B04A9"/>
    <w:multiLevelType w:val="hybridMultilevel"/>
    <w:tmpl w:val="CB5AD0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9333A"/>
    <w:multiLevelType w:val="hybridMultilevel"/>
    <w:tmpl w:val="E2E63C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00377"/>
    <w:multiLevelType w:val="hybridMultilevel"/>
    <w:tmpl w:val="CC6AB8D0"/>
    <w:lvl w:ilvl="0" w:tplc="08090007">
      <w:start w:val="1"/>
      <w:numFmt w:val="bullet"/>
      <w:lvlText w:val=""/>
      <w:lvlPicBulletId w:val="0"/>
      <w:lvlJc w:val="left"/>
      <w:pPr>
        <w:ind w:left="720" w:hanging="360"/>
      </w:pPr>
      <w:rPr>
        <w:rFonts w:ascii="Symbol" w:hAnsi="Symbol" w:hint="default"/>
      </w:rPr>
    </w:lvl>
    <w:lvl w:ilvl="1" w:tplc="B0785CF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B14AA"/>
    <w:multiLevelType w:val="hybridMultilevel"/>
    <w:tmpl w:val="F29AB1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16EC7"/>
    <w:multiLevelType w:val="hybridMultilevel"/>
    <w:tmpl w:val="AFB8960E"/>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74E78"/>
    <w:multiLevelType w:val="hybridMultilevel"/>
    <w:tmpl w:val="19C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B3182"/>
    <w:multiLevelType w:val="hybridMultilevel"/>
    <w:tmpl w:val="0CE28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80705"/>
    <w:multiLevelType w:val="hybridMultilevel"/>
    <w:tmpl w:val="F62A3034"/>
    <w:lvl w:ilvl="0" w:tplc="FABA3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458EF"/>
    <w:multiLevelType w:val="hybridMultilevel"/>
    <w:tmpl w:val="198A1C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A07EB"/>
    <w:multiLevelType w:val="hybridMultilevel"/>
    <w:tmpl w:val="087E09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E6067"/>
    <w:multiLevelType w:val="hybridMultilevel"/>
    <w:tmpl w:val="114E263A"/>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341B8"/>
    <w:multiLevelType w:val="hybridMultilevel"/>
    <w:tmpl w:val="08E48EEA"/>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6575A"/>
    <w:multiLevelType w:val="hybridMultilevel"/>
    <w:tmpl w:val="AFF6EC20"/>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678B4"/>
    <w:multiLevelType w:val="hybridMultilevel"/>
    <w:tmpl w:val="C200FC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379B0"/>
    <w:multiLevelType w:val="hybridMultilevel"/>
    <w:tmpl w:val="2B2226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47F56"/>
    <w:multiLevelType w:val="hybridMultilevel"/>
    <w:tmpl w:val="9280CCAE"/>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661DA6"/>
    <w:multiLevelType w:val="hybridMultilevel"/>
    <w:tmpl w:val="3480A0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55782"/>
    <w:multiLevelType w:val="hybridMultilevel"/>
    <w:tmpl w:val="76647358"/>
    <w:lvl w:ilvl="0" w:tplc="4DB235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EE01A62"/>
    <w:multiLevelType w:val="hybridMultilevel"/>
    <w:tmpl w:val="B660F3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19"/>
  </w:num>
  <w:num w:numId="5">
    <w:abstractNumId w:val="11"/>
  </w:num>
  <w:num w:numId="6">
    <w:abstractNumId w:val="20"/>
  </w:num>
  <w:num w:numId="7">
    <w:abstractNumId w:val="0"/>
  </w:num>
  <w:num w:numId="8">
    <w:abstractNumId w:val="24"/>
  </w:num>
  <w:num w:numId="9">
    <w:abstractNumId w:val="7"/>
  </w:num>
  <w:num w:numId="10">
    <w:abstractNumId w:val="12"/>
  </w:num>
  <w:num w:numId="11">
    <w:abstractNumId w:val="1"/>
  </w:num>
  <w:num w:numId="12">
    <w:abstractNumId w:val="3"/>
  </w:num>
  <w:num w:numId="13">
    <w:abstractNumId w:val="9"/>
  </w:num>
  <w:num w:numId="14">
    <w:abstractNumId w:val="23"/>
  </w:num>
  <w:num w:numId="15">
    <w:abstractNumId w:val="2"/>
  </w:num>
  <w:num w:numId="16">
    <w:abstractNumId w:val="4"/>
  </w:num>
  <w:num w:numId="17">
    <w:abstractNumId w:val="22"/>
  </w:num>
  <w:num w:numId="18">
    <w:abstractNumId w:val="13"/>
  </w:num>
  <w:num w:numId="19">
    <w:abstractNumId w:val="8"/>
  </w:num>
  <w:num w:numId="20">
    <w:abstractNumId w:val="6"/>
  </w:num>
  <w:num w:numId="21">
    <w:abstractNumId w:val="16"/>
  </w:num>
  <w:num w:numId="22">
    <w:abstractNumId w:val="18"/>
  </w:num>
  <w:num w:numId="23">
    <w:abstractNumId w:val="21"/>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68"/>
    <w:rsid w:val="00050081"/>
    <w:rsid w:val="0009357D"/>
    <w:rsid w:val="000D51EB"/>
    <w:rsid w:val="00124A0D"/>
    <w:rsid w:val="00130DDB"/>
    <w:rsid w:val="00135D14"/>
    <w:rsid w:val="001C51E9"/>
    <w:rsid w:val="00296599"/>
    <w:rsid w:val="002A615A"/>
    <w:rsid w:val="002B2152"/>
    <w:rsid w:val="00311968"/>
    <w:rsid w:val="00337EEE"/>
    <w:rsid w:val="003C2378"/>
    <w:rsid w:val="004611CE"/>
    <w:rsid w:val="00472A4A"/>
    <w:rsid w:val="00507C45"/>
    <w:rsid w:val="00553F53"/>
    <w:rsid w:val="00566793"/>
    <w:rsid w:val="00596B19"/>
    <w:rsid w:val="00633DAB"/>
    <w:rsid w:val="0074722E"/>
    <w:rsid w:val="00763339"/>
    <w:rsid w:val="00774621"/>
    <w:rsid w:val="007C24EE"/>
    <w:rsid w:val="007D276E"/>
    <w:rsid w:val="007F50A8"/>
    <w:rsid w:val="008C2269"/>
    <w:rsid w:val="00926ACD"/>
    <w:rsid w:val="00943C03"/>
    <w:rsid w:val="009A46F0"/>
    <w:rsid w:val="009E0E20"/>
    <w:rsid w:val="00AB3A48"/>
    <w:rsid w:val="00AF31E0"/>
    <w:rsid w:val="00B909D8"/>
    <w:rsid w:val="00BD21DA"/>
    <w:rsid w:val="00C02FDB"/>
    <w:rsid w:val="00C66CAF"/>
    <w:rsid w:val="00CB2DD6"/>
    <w:rsid w:val="00CE6A9B"/>
    <w:rsid w:val="00CF7123"/>
    <w:rsid w:val="00D12E56"/>
    <w:rsid w:val="00D15550"/>
    <w:rsid w:val="00D22CCD"/>
    <w:rsid w:val="00D66AC9"/>
    <w:rsid w:val="00DD3DD6"/>
    <w:rsid w:val="00DE7159"/>
    <w:rsid w:val="00E64FB4"/>
    <w:rsid w:val="00EF153F"/>
    <w:rsid w:val="00F9121D"/>
    <w:rsid w:val="00FB523A"/>
    <w:rsid w:val="00FD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D6420"/>
  <w15:docId w15:val="{81E70189-9DF4-486F-B530-5CCB34C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81"/>
  </w:style>
  <w:style w:type="paragraph" w:styleId="Heading1">
    <w:name w:val="heading 1"/>
    <w:basedOn w:val="Normal"/>
    <w:next w:val="Normal"/>
    <w:link w:val="Heading1Char"/>
    <w:uiPriority w:val="9"/>
    <w:qFormat/>
    <w:rsid w:val="0005008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008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008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00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00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00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00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00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00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633DAB"/>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4">
    <w:name w:val="Table Grid 4"/>
    <w:basedOn w:val="TableNormal"/>
    <w:rsid w:val="00926ACD"/>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CE6A9B"/>
    <w:rPr>
      <w:rFonts w:ascii="Tahoma" w:hAnsi="Tahoma" w:cs="Tahoma"/>
      <w:sz w:val="16"/>
      <w:szCs w:val="16"/>
    </w:rPr>
  </w:style>
  <w:style w:type="character" w:customStyle="1" w:styleId="BalloonTextChar">
    <w:name w:val="Balloon Text Char"/>
    <w:basedOn w:val="DefaultParagraphFont"/>
    <w:link w:val="BalloonText"/>
    <w:uiPriority w:val="99"/>
    <w:semiHidden/>
    <w:rsid w:val="00CE6A9B"/>
    <w:rPr>
      <w:rFonts w:ascii="Tahoma" w:hAnsi="Tahoma" w:cs="Tahoma"/>
      <w:sz w:val="16"/>
      <w:szCs w:val="16"/>
    </w:rPr>
  </w:style>
  <w:style w:type="paragraph" w:styleId="Header">
    <w:name w:val="header"/>
    <w:basedOn w:val="Normal"/>
    <w:link w:val="HeaderChar"/>
    <w:uiPriority w:val="99"/>
    <w:unhideWhenUsed/>
    <w:rsid w:val="00CE6A9B"/>
    <w:pPr>
      <w:tabs>
        <w:tab w:val="center" w:pos="4513"/>
        <w:tab w:val="right" w:pos="9026"/>
      </w:tabs>
    </w:pPr>
  </w:style>
  <w:style w:type="character" w:customStyle="1" w:styleId="HeaderChar">
    <w:name w:val="Header Char"/>
    <w:basedOn w:val="DefaultParagraphFont"/>
    <w:link w:val="Header"/>
    <w:uiPriority w:val="99"/>
    <w:rsid w:val="00CE6A9B"/>
  </w:style>
  <w:style w:type="paragraph" w:styleId="Footer">
    <w:name w:val="footer"/>
    <w:basedOn w:val="Normal"/>
    <w:link w:val="FooterChar"/>
    <w:uiPriority w:val="99"/>
    <w:unhideWhenUsed/>
    <w:rsid w:val="00CE6A9B"/>
    <w:pPr>
      <w:tabs>
        <w:tab w:val="center" w:pos="4513"/>
        <w:tab w:val="right" w:pos="9026"/>
      </w:tabs>
    </w:pPr>
  </w:style>
  <w:style w:type="character" w:customStyle="1" w:styleId="FooterChar">
    <w:name w:val="Footer Char"/>
    <w:basedOn w:val="DefaultParagraphFont"/>
    <w:link w:val="Footer"/>
    <w:uiPriority w:val="99"/>
    <w:rsid w:val="00CE6A9B"/>
  </w:style>
  <w:style w:type="character" w:customStyle="1" w:styleId="Heading1Char">
    <w:name w:val="Heading 1 Char"/>
    <w:basedOn w:val="DefaultParagraphFont"/>
    <w:link w:val="Heading1"/>
    <w:uiPriority w:val="9"/>
    <w:rsid w:val="000500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00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00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00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00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00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00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00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00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008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00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00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0081"/>
    <w:rPr>
      <w:rFonts w:asciiTheme="majorHAnsi" w:eastAsiaTheme="majorEastAsia" w:hAnsiTheme="majorHAnsi" w:cstheme="majorBidi"/>
      <w:i/>
      <w:iCs/>
      <w:spacing w:val="13"/>
      <w:sz w:val="24"/>
      <w:szCs w:val="24"/>
    </w:rPr>
  </w:style>
  <w:style w:type="character" w:styleId="Strong">
    <w:name w:val="Strong"/>
    <w:uiPriority w:val="22"/>
    <w:qFormat/>
    <w:rsid w:val="00050081"/>
    <w:rPr>
      <w:b/>
      <w:bCs/>
    </w:rPr>
  </w:style>
  <w:style w:type="character" w:styleId="Emphasis">
    <w:name w:val="Emphasis"/>
    <w:uiPriority w:val="20"/>
    <w:qFormat/>
    <w:rsid w:val="00050081"/>
    <w:rPr>
      <w:b/>
      <w:bCs/>
      <w:i/>
      <w:iCs/>
      <w:spacing w:val="10"/>
      <w:bdr w:val="none" w:sz="0" w:space="0" w:color="auto"/>
      <w:shd w:val="clear" w:color="auto" w:fill="auto"/>
    </w:rPr>
  </w:style>
  <w:style w:type="paragraph" w:styleId="NoSpacing">
    <w:name w:val="No Spacing"/>
    <w:basedOn w:val="Normal"/>
    <w:uiPriority w:val="1"/>
    <w:qFormat/>
    <w:rsid w:val="00050081"/>
    <w:pPr>
      <w:spacing w:after="0" w:line="240" w:lineRule="auto"/>
    </w:pPr>
  </w:style>
  <w:style w:type="paragraph" w:styleId="ListParagraph">
    <w:name w:val="List Paragraph"/>
    <w:basedOn w:val="Normal"/>
    <w:uiPriority w:val="34"/>
    <w:qFormat/>
    <w:rsid w:val="00050081"/>
    <w:pPr>
      <w:ind w:left="720"/>
      <w:contextualSpacing/>
    </w:pPr>
  </w:style>
  <w:style w:type="paragraph" w:styleId="Quote">
    <w:name w:val="Quote"/>
    <w:basedOn w:val="Normal"/>
    <w:next w:val="Normal"/>
    <w:link w:val="QuoteChar"/>
    <w:uiPriority w:val="29"/>
    <w:qFormat/>
    <w:rsid w:val="00050081"/>
    <w:pPr>
      <w:spacing w:before="200" w:after="0"/>
      <w:ind w:left="360" w:right="360"/>
    </w:pPr>
    <w:rPr>
      <w:i/>
      <w:iCs/>
    </w:rPr>
  </w:style>
  <w:style w:type="character" w:customStyle="1" w:styleId="QuoteChar">
    <w:name w:val="Quote Char"/>
    <w:basedOn w:val="DefaultParagraphFont"/>
    <w:link w:val="Quote"/>
    <w:uiPriority w:val="29"/>
    <w:rsid w:val="00050081"/>
    <w:rPr>
      <w:i/>
      <w:iCs/>
    </w:rPr>
  </w:style>
  <w:style w:type="paragraph" w:styleId="IntenseQuote">
    <w:name w:val="Intense Quote"/>
    <w:basedOn w:val="Normal"/>
    <w:next w:val="Normal"/>
    <w:link w:val="IntenseQuoteChar"/>
    <w:uiPriority w:val="30"/>
    <w:qFormat/>
    <w:rsid w:val="000500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0081"/>
    <w:rPr>
      <w:b/>
      <w:bCs/>
      <w:i/>
      <w:iCs/>
    </w:rPr>
  </w:style>
  <w:style w:type="character" w:styleId="SubtleEmphasis">
    <w:name w:val="Subtle Emphasis"/>
    <w:uiPriority w:val="19"/>
    <w:qFormat/>
    <w:rsid w:val="00050081"/>
    <w:rPr>
      <w:i/>
      <w:iCs/>
    </w:rPr>
  </w:style>
  <w:style w:type="character" w:styleId="IntenseEmphasis">
    <w:name w:val="Intense Emphasis"/>
    <w:uiPriority w:val="21"/>
    <w:qFormat/>
    <w:rsid w:val="00050081"/>
    <w:rPr>
      <w:b/>
      <w:bCs/>
    </w:rPr>
  </w:style>
  <w:style w:type="character" w:styleId="SubtleReference">
    <w:name w:val="Subtle Reference"/>
    <w:uiPriority w:val="31"/>
    <w:qFormat/>
    <w:rsid w:val="00050081"/>
    <w:rPr>
      <w:smallCaps/>
    </w:rPr>
  </w:style>
  <w:style w:type="character" w:styleId="IntenseReference">
    <w:name w:val="Intense Reference"/>
    <w:uiPriority w:val="32"/>
    <w:qFormat/>
    <w:rsid w:val="00050081"/>
    <w:rPr>
      <w:smallCaps/>
      <w:spacing w:val="5"/>
      <w:u w:val="single"/>
    </w:rPr>
  </w:style>
  <w:style w:type="character" w:styleId="BookTitle">
    <w:name w:val="Book Title"/>
    <w:uiPriority w:val="33"/>
    <w:qFormat/>
    <w:rsid w:val="00050081"/>
    <w:rPr>
      <w:i/>
      <w:iCs/>
      <w:smallCaps/>
      <w:spacing w:val="5"/>
    </w:rPr>
  </w:style>
  <w:style w:type="paragraph" w:styleId="TOCHeading">
    <w:name w:val="TOC Heading"/>
    <w:basedOn w:val="Heading1"/>
    <w:next w:val="Normal"/>
    <w:uiPriority w:val="39"/>
    <w:semiHidden/>
    <w:unhideWhenUsed/>
    <w:qFormat/>
    <w:rsid w:val="00050081"/>
    <w:pPr>
      <w:outlineLvl w:val="9"/>
    </w:pPr>
    <w:rPr>
      <w:lang w:bidi="en-US"/>
    </w:rPr>
  </w:style>
  <w:style w:type="character" w:styleId="Hyperlink">
    <w:name w:val="Hyperlink"/>
    <w:basedOn w:val="DefaultParagraphFont"/>
    <w:uiPriority w:val="99"/>
    <w:unhideWhenUsed/>
    <w:rsid w:val="00F9121D"/>
    <w:rPr>
      <w:color w:val="0000FF" w:themeColor="hyperlink"/>
      <w:u w:val="single"/>
    </w:rPr>
  </w:style>
  <w:style w:type="table" w:styleId="TableGrid">
    <w:name w:val="Table Grid"/>
    <w:basedOn w:val="TableNormal"/>
    <w:uiPriority w:val="59"/>
    <w:rsid w:val="001C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rstrusthillingdon.org" TargetMode="External"/><Relationship Id="rId5" Type="http://schemas.openxmlformats.org/officeDocument/2006/relationships/webSettings" Target="webSettings.xml"/><Relationship Id="rId10" Type="http://schemas.openxmlformats.org/officeDocument/2006/relationships/hyperlink" Target="mailto:office@carerstrusthillingdon.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8963-3E79-4EDF-857D-A6762B43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Claire.Thomas</dc:creator>
  <cp:lastModifiedBy>Madeleine Jarvis</cp:lastModifiedBy>
  <cp:revision>6</cp:revision>
  <cp:lastPrinted>2020-07-30T09:30:00Z</cp:lastPrinted>
  <dcterms:created xsi:type="dcterms:W3CDTF">2020-07-30T11:09:00Z</dcterms:created>
  <dcterms:modified xsi:type="dcterms:W3CDTF">2021-04-29T12:30:00Z</dcterms:modified>
</cp:coreProperties>
</file>